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60"/>
        <w:jc w:val="center"/>
        <w:outlineLvl w:val="0"/>
        <w:rPr>
          <w:rFonts w:ascii="黑体" w:hAnsi="黑体" w:eastAsia="黑体" w:cs="宋体"/>
          <w:b/>
          <w:bCs/>
          <w:kern w:val="36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36"/>
          <w:sz w:val="28"/>
          <w:szCs w:val="28"/>
        </w:rPr>
        <w:t>中华书局-籍合网使用通知</w:t>
      </w:r>
    </w:p>
    <w:p>
      <w:pPr>
        <w:widowControl/>
        <w:spacing w:after="60"/>
        <w:jc w:val="center"/>
        <w:outlineLvl w:val="0"/>
        <w:rPr>
          <w:rFonts w:hint="eastAsia" w:ascii="黑体" w:hAnsi="黑体" w:eastAsia="黑体" w:cs="宋体"/>
          <w:b/>
          <w:bCs/>
          <w:kern w:val="36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  <w:sz w:val="28"/>
          <w:szCs w:val="28"/>
        </w:rPr>
        <w:t>疫情尚未结束，全国人民众志成城抗击新型冠状病毒，广大师生不能及时返校。为响应国家号召，方便广大师生开展科研、学习及教育工作，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华东交通大学</w:t>
      </w:r>
      <w:r>
        <w:rPr>
          <w:rFonts w:hint="eastAsia" w:ascii="仿宋" w:hAnsi="仿宋" w:eastAsia="仿宋" w:cs="宋体"/>
          <w:sz w:val="28"/>
          <w:szCs w:val="28"/>
        </w:rPr>
        <w:t>联合中华书局古联公司特开放“籍合网”全库免费使用。在疫情防治期间，广大师生注册、登录籍合网即可使用中华书局旗下各个数据库。包括“中华经典古籍库”、“中华古籍书目数据库”、“中华石刻数据库”、“历代进士登科数据库”、“西南联大专题数据库”、“中华善本古籍数据库”、“中华文史工具书数据库”、“中华文史学术论著库”、“中华木版年画数据库”、“籍合文库”等数据</w:t>
      </w:r>
      <w:r>
        <w:rPr>
          <w:rFonts w:hint="eastAsia" w:ascii="仿宋" w:hAnsi="仿宋" w:eastAsia="仿宋"/>
        </w:rPr>
        <w:t>。</w:t>
      </w:r>
    </w:p>
    <w:p>
      <w:pPr>
        <w:ind w:firstLine="420" w:firstLineChars="200"/>
        <w:rPr>
          <w:rFonts w:hint="eastAsia" w:ascii="仿宋" w:hAnsi="仿宋" w:eastAsia="仿宋"/>
        </w:rPr>
      </w:pPr>
    </w:p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产品简介</w:t>
      </w:r>
    </w:p>
    <w:p>
      <w:pPr>
        <w:spacing w:line="360" w:lineRule="auto"/>
        <w:ind w:firstLine="432" w:firstLineChars="200"/>
        <w:rPr>
          <w:rFonts w:ascii="仿宋" w:hAnsi="仿宋" w:eastAsia="仿宋" w:cs="宋体"/>
          <w:sz w:val="28"/>
          <w:szCs w:val="28"/>
        </w:rPr>
      </w:pPr>
      <w:bookmarkStart w:id="0" w:name="_Toc433097421"/>
      <w:bookmarkEnd w:id="0"/>
      <w:r>
        <w:rPr>
          <w:rFonts w:hint="eastAsia" w:ascii="等线" w:hAnsi="等线" w:eastAsia="等线"/>
          <w:color w:val="231F20"/>
          <w:spacing w:val="3"/>
          <w:szCs w:val="21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籍合网”是国内首款古籍整理与数字化综合服务平台，由中华书局下属古联（北京）数字传媒科技有限公司负责建设和运营。“籍合网”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旗下整合了多种古籍类数字产品。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中华经典古籍库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是目前正在运营的重点产品。其资源以中华书局整理本古籍图书为核心，同时涵盖多家专业出版社的古籍整理成果。截至</w:t>
      </w:r>
      <w:r>
        <w:rPr>
          <w:rFonts w:ascii="仿宋" w:hAnsi="仿宋" w:eastAsia="仿宋" w:cs="宋体"/>
          <w:sz w:val="28"/>
          <w:szCs w:val="28"/>
        </w:rPr>
        <w:t>2020</w:t>
      </w:r>
      <w:r>
        <w:rPr>
          <w:rFonts w:hint="eastAsia" w:ascii="仿宋" w:hAnsi="仿宋" w:eastAsia="仿宋" w:cs="宋体"/>
          <w:sz w:val="28"/>
          <w:szCs w:val="28"/>
        </w:rPr>
        <w:t>年，已完成</w:t>
      </w: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期数据加工，总计</w:t>
      </w:r>
      <w:r>
        <w:rPr>
          <w:rFonts w:ascii="仿宋" w:hAnsi="仿宋" w:eastAsia="仿宋" w:cs="宋体"/>
          <w:sz w:val="28"/>
          <w:szCs w:val="28"/>
        </w:rPr>
        <w:t>3396</w:t>
      </w:r>
      <w:r>
        <w:rPr>
          <w:rFonts w:hint="eastAsia" w:ascii="仿宋" w:hAnsi="仿宋" w:eastAsia="仿宋" w:cs="宋体"/>
          <w:sz w:val="28"/>
          <w:szCs w:val="28"/>
        </w:rPr>
        <w:t>种，约</w:t>
      </w:r>
      <w:r>
        <w:rPr>
          <w:rFonts w:ascii="仿宋" w:hAnsi="仿宋" w:eastAsia="仿宋" w:cs="宋体"/>
          <w:sz w:val="28"/>
          <w:szCs w:val="28"/>
        </w:rPr>
        <w:t>15</w:t>
      </w:r>
      <w:r>
        <w:rPr>
          <w:rFonts w:hint="eastAsia" w:ascii="仿宋" w:hAnsi="仿宋" w:eastAsia="仿宋" w:cs="宋体"/>
          <w:sz w:val="28"/>
          <w:szCs w:val="28"/>
        </w:rPr>
        <w:t>亿字。该产品已成为专业领域内权威的古籍数据库之一。此外，“籍合网”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旗下的数字产品还包括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中华文史学术论著库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中华古籍书目数据库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中华善本古籍数据库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中华文史工具书数据库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西南联大专题数据库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、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中华木版年画数据库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历代进士登科数据库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籍合文库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中华书法数据库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等，满足广大师生的需求。</w:t>
      </w:r>
    </w:p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使用方式：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登录网址为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sz w:val="28"/>
          <w:szCs w:val="28"/>
        </w:rPr>
        <w:t>www.ancientbooks.cn</w:t>
      </w:r>
      <w:r>
        <w:rPr>
          <w:rFonts w:ascii="仿宋" w:hAnsi="仿宋" w:eastAsia="仿宋" w:cs="宋体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在华东交通大学</w:t>
      </w:r>
      <w:r>
        <w:rPr>
          <w:rFonts w:hint="eastAsia" w:ascii="仿宋" w:hAnsi="仿宋" w:eastAsia="仿宋" w:cs="宋体"/>
          <w:sz w:val="28"/>
          <w:szCs w:val="28"/>
        </w:rPr>
        <w:t>校园网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IP范围内</w:t>
      </w:r>
      <w:r>
        <w:rPr>
          <w:rFonts w:hint="eastAsia" w:ascii="仿宋" w:hAnsi="仿宋" w:eastAsia="仿宋" w:cs="宋体"/>
          <w:sz w:val="28"/>
          <w:szCs w:val="28"/>
        </w:rPr>
        <w:t>，进入籍合网，注册账号并登录即可使用。</w:t>
      </w:r>
    </w:p>
    <w:p>
      <w:pPr>
        <w:spacing w:line="360" w:lineRule="auto"/>
        <w:rPr>
          <w:rFonts w:ascii="仿宋" w:hAnsi="仿宋" w:eastAsia="仿宋" w:cs="宋体"/>
          <w:sz w:val="28"/>
          <w:szCs w:val="28"/>
        </w:rPr>
      </w:pPr>
    </w:p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使用时间：2020年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日至2</w:t>
      </w:r>
      <w:r>
        <w:rPr>
          <w:rFonts w:ascii="仿宋" w:hAnsi="仿宋" w:eastAsia="仿宋" w:cs="宋体"/>
          <w:b/>
          <w:bCs/>
          <w:sz w:val="28"/>
          <w:szCs w:val="28"/>
        </w:rPr>
        <w:t>020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日</w:t>
      </w:r>
    </w:p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籍合网旗下各数据库介绍及进入方式：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中华经典古籍库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是大型古籍整理本数据库，收录了中华书局及其他古籍出版社正式出版的整理本古籍图书，提供便捷的阅读、查询、文献征引等服务。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中华经典古籍库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（网络版）隶属于“籍合网”，是“籍合网”旗下的众多数据库产品之一。数据库进入方式：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中华经典古籍库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海外中医古籍库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是中华书局古联数字公司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中华善本古籍数据库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的子系统，收录了书局出版的大型影印古籍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海外中医珍善本古籍丛刊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的全部图像和书目数据，并通过先进的数字化加工手段，提供包括元数据检索、章节目录检索、藏书印检索、版本对照、图像批注、资源收藏、浏览数据记录等专业功能。该产品遵循原书体例，资源学术价值高，是研究中国古文献学，尤其是中医文献学不可或缺的数据库产品。数据库进入方式：</w:t>
      </w:r>
    </w:p>
    <w:p>
      <w:pPr>
        <w:ind w:left="420"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left="420"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中华善本古籍数据库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；</w:t>
      </w:r>
    </w:p>
    <w:p>
      <w:pPr>
        <w:ind w:left="420"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第三步：在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中华善本古籍数据库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主页点击进入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海外中医古籍库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3.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中华文史学术论著库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是持续更新的中国文史研究学术资源全文数据库，资源涵盖文学、历史、哲学等专业学科，分为学术期刊和学术专著两类。期刊包括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燕京学报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禹贡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文史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（</w:t>
      </w:r>
      <w:r>
        <w:rPr>
          <w:rFonts w:ascii="仿宋" w:hAnsi="仿宋" w:eastAsia="仿宋" w:cs="宋体"/>
          <w:sz w:val="28"/>
          <w:szCs w:val="28"/>
        </w:rPr>
        <w:t>1-100</w:t>
      </w:r>
      <w:r>
        <w:rPr>
          <w:rFonts w:hint="eastAsia" w:ascii="仿宋" w:hAnsi="仿宋" w:eastAsia="仿宋" w:cs="宋体"/>
          <w:sz w:val="28"/>
          <w:szCs w:val="28"/>
        </w:rPr>
        <w:t>期）等，专著包括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岑仲勉著作集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王叔岷著作集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何兹全文集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唐长孺文集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王仲荦著作集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等。数据库进入方式：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中华文史学术论著库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中华古籍书目数据库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是在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“籍合”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的概念下，将自古至今已整理的各类古籍书目资源进行数字碎片化处理，在确保数据来源准确、权威的前提下，统一呈现，实现一站式检索的平台。收录包含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中国古籍总目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在的多部等大型权威古籍书目。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所有数据保留了原书正文的全部内容，包括提要、注释、子目、图片乃至专名线、书名线等信息，并在显示上做了差异化处理。数据库进入方式：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中华古籍书目数据库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中华文史工具书数据库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是中华书局古联公司推出的专业的工具书全文数据库，集合了中华书局和其他出版社已经出版的品牌工具书资源。用户可利用该数据库，一步统检多种辞书，享受便捷的在线工具书服务。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中华文史工具书数据库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在内容上保留了纸书的全部信息；功能上实现了碎片化处理和跨书检索，并且可以根据学科分布、来源分布和文本类型、主体类别对检索结果进行查询。数据库进入方式：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中华文史工具书数据库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是专业的石刻资源数据库。以专题库的形式，整合了各时期、地区、类型的石刻文献，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并不断收入近年来的最新学术研究成果，是集合了史料与学术研究资料的系列数据库产品。目前上线专题库</w:t>
      </w:r>
      <w:r>
        <w:rPr>
          <w:rFonts w:ascii="仿宋" w:hAnsi="仿宋" w:eastAsia="仿宋" w:cs="宋体"/>
          <w:sz w:val="28"/>
          <w:szCs w:val="28"/>
        </w:rPr>
        <w:t>——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宋代墓志铭数据库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汉魏六朝碑刻数据库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”“</w:t>
      </w:r>
      <w:r>
        <w:rPr>
          <w:rFonts w:hint="eastAsia" w:ascii="仿宋" w:hAnsi="仿宋" w:eastAsia="仿宋" w:cs="宋体"/>
          <w:sz w:val="28"/>
          <w:szCs w:val="28"/>
        </w:rPr>
        <w:t>唐代墓志铭数据库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等专题库。数据库进入方式：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可根据读者个人需求，进行第三，四，五，六步的选择性操作。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第三步：在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主页点击进入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宋代墓志铭数据库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第四步：在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主页点击进入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三晋石刻大全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第五步：在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主页点击进入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汉魏六朝墓刻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第六步：在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中华石刻数据库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主页点击进入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唐代墓志铭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7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西南联大专题数据库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以西南联合大学师生及其配偶、子女的口述视频以及相关的札记、手记等文字资料为主要资源。主题涉及对当年学习生活的回忆和对教育的反思，由致力于西南联合大学历史资源的抢救、整理和传播的学者</w:t>
      </w:r>
      <w:r>
        <w:rPr>
          <w:rFonts w:ascii="仿宋" w:hAnsi="仿宋" w:eastAsia="仿宋" w:cs="宋体"/>
          <w:sz w:val="28"/>
          <w:szCs w:val="28"/>
        </w:rPr>
        <w:t>——</w:t>
      </w:r>
      <w:r>
        <w:rPr>
          <w:rFonts w:hint="eastAsia" w:ascii="仿宋" w:hAnsi="仿宋" w:eastAsia="仿宋" w:cs="宋体"/>
          <w:sz w:val="28"/>
          <w:szCs w:val="28"/>
        </w:rPr>
        <w:t>张曼菱女士搜集、制作。这些视频资源具有无可替代的独特性和不可再生性，藉由各种不同身份人物的追忆和叙述，反映出当时西南联大师生在抗日战争时期，艰苦条件下教学、科研、学习、生活的方方面面，一定程度上还原了西南联大完整的历史进程。是研究西南联大校史、近代学术史、教育史以及社会史、抗战史的珍贵史料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西南联大专题数据库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8</w:t>
      </w:r>
      <w:r>
        <w:rPr>
          <w:rFonts w:hint="eastAsia" w:ascii="仿宋" w:hAnsi="仿宋" w:eastAsia="仿宋" w:cs="宋体"/>
          <w:sz w:val="28"/>
          <w:szCs w:val="28"/>
        </w:rPr>
        <w:t>．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中华木版年画数据库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彭兴林先生等年画收藏家搜集、整理的，以木版年画图像为主体的专业数据库。数据库由古联（北京）数字传媒科技有限公司设计开发，囊括了中国各年画产地风格迥异的木版年画，如杨柳青、桃花坞、朱仙镇、杨家埠、佛山、高密、梁平、北京、临汾（平阳）等地年画，内容丰富，品类多样，是目前国内收录较全面的木版年画数据库。数据库所收图像清晰、著录规范，能够为相关民俗学者提供有价值的研究资料；同时提供多维度的在线服务功能，可以方便各类用户进行査找、浏览和比对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中华木版年画数据库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9.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历代进士登科数据库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该产品内容涵盖公元</w:t>
      </w:r>
      <w:r>
        <w:rPr>
          <w:rFonts w:ascii="仿宋" w:hAnsi="仿宋" w:eastAsia="仿宋" w:cs="宋体"/>
          <w:sz w:val="28"/>
          <w:szCs w:val="28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世纪以来历代进士登科人物资料，规模庞大，史料丰富，内容详实，编排科学，具有较强的学术权威性，对于科举史研究具有奠基性的意义，可以为文化史、政治史、教育史等领域的研究提供基础性的支撑资料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历代进士登科数据库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10.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中华书法数据库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收录作品总数量</w:t>
      </w:r>
      <w:r>
        <w:rPr>
          <w:rFonts w:ascii="仿宋" w:hAnsi="仿宋" w:eastAsia="仿宋" w:cs="宋体"/>
          <w:sz w:val="28"/>
          <w:szCs w:val="28"/>
        </w:rPr>
        <w:t>10000</w:t>
      </w:r>
      <w:r>
        <w:rPr>
          <w:rFonts w:hint="eastAsia" w:ascii="仿宋" w:hAnsi="仿宋" w:eastAsia="仿宋" w:cs="宋体"/>
          <w:sz w:val="28"/>
          <w:szCs w:val="28"/>
        </w:rPr>
        <w:t>余种，图版</w:t>
      </w:r>
      <w:r>
        <w:rPr>
          <w:rFonts w:ascii="仿宋" w:hAnsi="仿宋" w:eastAsia="仿宋" w:cs="宋体"/>
          <w:sz w:val="28"/>
          <w:szCs w:val="28"/>
        </w:rPr>
        <w:t>30000</w:t>
      </w:r>
      <w:r>
        <w:rPr>
          <w:rFonts w:hint="eastAsia" w:ascii="仿宋" w:hAnsi="仿宋" w:eastAsia="仿宋" w:cs="宋体"/>
          <w:sz w:val="28"/>
          <w:szCs w:val="28"/>
        </w:rPr>
        <w:t>余幅，著录规范，优选拓本，精校释文。数据库提供多维度的在线检索，导览服务。数据库详情页面提供高清大图，图像清晰完整，展现书法作品的各部细节。作品包括多个图版，可以通过组图进行浏览查阅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中华书法数据库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11.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籍合文库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是以优质传统文化资源为核心在线数据库平台。平台集合了诗歌、小说、散文、戏剧等多种体裁的普及型读物，内容涵盖文学、历史、哲学、宗教、艺术、军事、法律等领域，共计约</w:t>
      </w:r>
      <w:r>
        <w:rPr>
          <w:rFonts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亿字。数据库进入方式：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宋体"/>
          <w:sz w:val="28"/>
          <w:szCs w:val="28"/>
        </w:rPr>
        <w:t>籍合文库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“</w:t>
      </w:r>
      <w:bookmarkStart w:id="1" w:name="OLE_LINK1"/>
      <w:r>
        <w:rPr>
          <w:rFonts w:hint="eastAsia" w:ascii="仿宋" w:hAnsi="仿宋" w:eastAsia="仿宋" w:cs="宋体"/>
          <w:sz w:val="28"/>
          <w:szCs w:val="28"/>
          <w:lang w:eastAsia="zh-CN"/>
        </w:rPr>
        <w:t>历代教外涉佛文献数据库</w:t>
      </w:r>
      <w:bookmarkEnd w:id="1"/>
      <w:r>
        <w:rPr>
          <w:rFonts w:hint="eastAsia" w:ascii="仿宋" w:hAnsi="仿宋" w:eastAsia="仿宋" w:cs="宋体"/>
          <w:sz w:val="28"/>
          <w:szCs w:val="28"/>
          <w:lang w:eastAsia="zh-CN"/>
        </w:rPr>
        <w:t>”由李申执行主编，历时十年整理完成的佛教专题性典籍文献数据库。本数据库是相关整理成果的首次公开发布，共计3100万字，分为《史部佛迹》《子部佛影》《集部佛论》《金石佛踨》四部，主要取自《四库全书》系列丛书，同时广泛搜罗散布于各地图书馆和博物馆，以及正史、地方志、丛书、文集中的佛教文献，以期呈现佛教典籍的完整面貌，方便读者查阅。其中，《子部佛影》和《集部佛论》两部专门收录有儒家和道家议论佛教相关文献，记载了中国主流文化和“外来宗教”之间复杂的历史进程，是本库重要的特色资源。“历代教外涉佛文献数据库”具有较高的思想性、知识性、学术性、资料性和时效性，对学术界、宗教界以及古籍整理界均具有重要意义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数据库进入方式：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第一步：登录网址</w:t>
      </w:r>
      <w:r>
        <w:fldChar w:fldCharType="begin"/>
      </w:r>
      <w:r>
        <w:instrText xml:space="preserve"> HYPERLINK "http://www.ancientbooks.cn" </w:instrText>
      </w:r>
      <w:r>
        <w:fldChar w:fldCharType="separate"/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t>www.ancientbooks.cn</w:t>
      </w:r>
      <w:r>
        <w:rPr>
          <w:rFonts w:ascii="仿宋" w:hAnsi="仿宋" w:eastAsia="仿宋" w:cs="宋体"/>
          <w:color w:val="0000FF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sz w:val="28"/>
          <w:szCs w:val="28"/>
        </w:rPr>
        <w:t>进入“籍合网”首页；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第二步：鼠标移入“数据库”根目录，点击进入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“历代教外涉佛文献数据库”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numPr>
          <w:numId w:val="0"/>
        </w:numPr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widowControl/>
        <w:shd w:val="clear" w:color="auto" w:fill="FFFFFF"/>
        <w:spacing w:after="120"/>
        <w:jc w:val="left"/>
        <w:rPr>
          <w:rFonts w:ascii="仿宋" w:hAnsi="仿宋" w:eastAsia="仿宋" w:cs="宋体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AA860"/>
    <w:multiLevelType w:val="singleLevel"/>
    <w:tmpl w:val="8F8AA860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FC4CAF"/>
    <w:multiLevelType w:val="multilevel"/>
    <w:tmpl w:val="2DFC4C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6"/>
    <w:rsid w:val="00020AA6"/>
    <w:rsid w:val="00252916"/>
    <w:rsid w:val="002818AA"/>
    <w:rsid w:val="00290ADA"/>
    <w:rsid w:val="002B613F"/>
    <w:rsid w:val="003C5EB1"/>
    <w:rsid w:val="00465BC6"/>
    <w:rsid w:val="004736E9"/>
    <w:rsid w:val="00481EBA"/>
    <w:rsid w:val="00492800"/>
    <w:rsid w:val="00560F10"/>
    <w:rsid w:val="005C2878"/>
    <w:rsid w:val="006A4A09"/>
    <w:rsid w:val="006E56B1"/>
    <w:rsid w:val="007F04C9"/>
    <w:rsid w:val="008211AA"/>
    <w:rsid w:val="00825FC1"/>
    <w:rsid w:val="00835095"/>
    <w:rsid w:val="00846170"/>
    <w:rsid w:val="008A0801"/>
    <w:rsid w:val="008B5856"/>
    <w:rsid w:val="008E3748"/>
    <w:rsid w:val="009555AC"/>
    <w:rsid w:val="009A24EE"/>
    <w:rsid w:val="009F1D1F"/>
    <w:rsid w:val="00A0724B"/>
    <w:rsid w:val="00A123E7"/>
    <w:rsid w:val="00C04DF0"/>
    <w:rsid w:val="00C920BA"/>
    <w:rsid w:val="1BCF265C"/>
    <w:rsid w:val="55172E11"/>
    <w:rsid w:val="720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character" w:customStyle="1" w:styleId="12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7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601</Words>
  <Characters>3426</Characters>
  <Lines>28</Lines>
  <Paragraphs>8</Paragraphs>
  <TotalTime>9</TotalTime>
  <ScaleCrop>false</ScaleCrop>
  <LinksUpToDate>false</LinksUpToDate>
  <CharactersWithSpaces>4019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2020-03-10T04:51:00Z</dcterms:created>
  <dc:creator>Lenovo</dc:creator>
  <cp:lastModifiedBy>泛若不系之舟</cp:lastModifiedBy>
  <dcterms:modified xsi:type="dcterms:W3CDTF">2020-06-24T03:56:33Z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